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333333"/>
          <w:kern w:val="0"/>
          <w:sz w:val="36"/>
          <w:szCs w:val="36"/>
          <w:lang w:eastAsia="zh-CN"/>
        </w:rPr>
      </w:pPr>
      <w:bookmarkStart w:id="2" w:name="_GoBack"/>
      <w:bookmarkStart w:id="0" w:name="OLE_LINK1"/>
      <w:r>
        <w:rPr>
          <w:rFonts w:hint="eastAsia" w:ascii="仿宋_GB2312" w:hAnsi="微软雅黑" w:eastAsia="仿宋_GB2312" w:cs="宋体"/>
          <w:color w:val="333333"/>
          <w:kern w:val="0"/>
          <w:sz w:val="30"/>
          <w:szCs w:val="30"/>
          <w:lang w:eastAsia="zh-CN"/>
        </w:rPr>
        <w:t>附件</w:t>
      </w:r>
      <w:r>
        <w:rPr>
          <w:rFonts w:hint="eastAsia" w:ascii="仿宋_GB2312" w:hAnsi="微软雅黑" w:eastAsia="仿宋_GB2312" w:cs="宋体"/>
          <w:color w:val="333333"/>
          <w:kern w:val="0"/>
          <w:sz w:val="30"/>
          <w:szCs w:val="30"/>
          <w:lang w:val="en-US" w:eastAsia="zh-CN"/>
        </w:rPr>
        <w:t xml:space="preserve">1： </w:t>
      </w:r>
      <w:r>
        <w:rPr>
          <w:rFonts w:hint="eastAsia" w:ascii="黑体" w:hAnsi="黑体" w:eastAsia="黑体" w:cs="黑体"/>
          <w:color w:val="333333"/>
          <w:kern w:val="0"/>
          <w:sz w:val="36"/>
          <w:szCs w:val="36"/>
          <w:lang w:val="en-US" w:eastAsia="zh-CN"/>
        </w:rPr>
        <w:t>2016年</w:t>
      </w:r>
      <w:r>
        <w:rPr>
          <w:rFonts w:hint="eastAsia" w:ascii="黑体" w:hAnsi="黑体" w:eastAsia="黑体" w:cs="黑体"/>
          <w:color w:val="333333"/>
          <w:kern w:val="0"/>
          <w:sz w:val="36"/>
          <w:szCs w:val="36"/>
          <w:lang w:eastAsia="zh-CN"/>
        </w:rPr>
        <w:t>大学生志愿者暑期文化科技卫生“三下乡”社会实践活动类别详情</w:t>
      </w:r>
      <w:bookmarkEnd w:id="0"/>
    </w:p>
    <w:bookmarkEnd w:id="2"/>
    <w:p>
      <w:pPr>
        <w:jc w:val="center"/>
        <w:rPr>
          <w:rFonts w:hint="eastAsia" w:ascii="黑体" w:hAnsi="黑体" w:eastAsia="黑体" w:cs="黑体"/>
          <w:color w:val="333333"/>
          <w:kern w:val="0"/>
          <w:sz w:val="36"/>
          <w:szCs w:val="36"/>
          <w:lang w:eastAsia="zh-CN"/>
        </w:rPr>
      </w:pP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1．理论普及宣讲。</w:t>
      </w:r>
      <w:r>
        <w:rPr>
          <w:rFonts w:hint="eastAsia" w:ascii="仿宋_GB2312" w:hAnsi="仿宋_GB2312" w:eastAsia="仿宋_GB2312" w:cs="仿宋_GB2312"/>
          <w:sz w:val="30"/>
          <w:szCs w:val="30"/>
          <w:lang w:eastAsia="zh-CN"/>
        </w:rPr>
        <w:t>建议组建团队，</w:t>
      </w:r>
      <w:r>
        <w:rPr>
          <w:rFonts w:hint="eastAsia" w:ascii="仿宋_GB2312" w:hAnsi="仿宋_GB2312" w:eastAsia="仿宋_GB2312" w:cs="仿宋_GB2312"/>
          <w:sz w:val="30"/>
          <w:szCs w:val="30"/>
        </w:rPr>
        <w:t>结合学习宣传贯彻习近平总书记系列重要讲话精神“四进四信”活动开展，深入</w:t>
      </w:r>
      <w:bookmarkStart w:id="1" w:name="OLE_LINK5"/>
      <w:r>
        <w:rPr>
          <w:rFonts w:hint="eastAsia" w:ascii="仿宋_GB2312" w:hAnsi="仿宋_GB2312" w:eastAsia="仿宋_GB2312" w:cs="仿宋_GB2312"/>
          <w:sz w:val="30"/>
          <w:szCs w:val="30"/>
        </w:rPr>
        <w:t>农村乡镇、城市社区、厂矿企业</w:t>
      </w:r>
      <w:bookmarkEnd w:id="1"/>
      <w:r>
        <w:rPr>
          <w:rFonts w:hint="eastAsia" w:ascii="仿宋_GB2312" w:hAnsi="仿宋_GB2312" w:eastAsia="仿宋_GB2312" w:cs="仿宋_GB2312"/>
          <w:sz w:val="30"/>
          <w:szCs w:val="30"/>
        </w:rPr>
        <w:t>等，重点围绕学习贯彻习近平总书记系列重要讲话精神，培育和践行社会主义核心价值观，开展形式多样的普及宣讲活动。</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2．国情社情观察。</w:t>
      </w:r>
      <w:r>
        <w:rPr>
          <w:rFonts w:hint="eastAsia" w:ascii="仿宋_GB2312" w:hAnsi="仿宋_GB2312" w:eastAsia="仿宋_GB2312" w:cs="仿宋_GB2312"/>
          <w:sz w:val="30"/>
          <w:szCs w:val="30"/>
          <w:lang w:eastAsia="zh-CN"/>
        </w:rPr>
        <w:t>结合</w:t>
      </w:r>
      <w:r>
        <w:rPr>
          <w:rFonts w:hint="eastAsia" w:ascii="仿宋_GB2312" w:hAnsi="仿宋_GB2312" w:eastAsia="仿宋_GB2312" w:cs="仿宋_GB2312"/>
          <w:sz w:val="30"/>
          <w:szCs w:val="30"/>
        </w:rPr>
        <w:t>专业背景，深入城镇、乡村及各类企业事业单位等，切身感受党的十八大以来我国经济社会发展的新面貌、新成就，深入观察和领会“十三五”规划、“四个全面”战略布局，深刻理解以习近平同志为总书记的党中央治国理政新理念新思想新战略。</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3．科技支农帮扶。发挥学科专业优势，到相关县域与当地农业部门或农广校合作，开展农技人员培训、农业科普讲座、先进农技推广、为农民提供“田间地头”的生产实践指导等服务活动。</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4．教育关爱服务。充分利用</w:t>
      </w:r>
      <w:r>
        <w:rPr>
          <w:rFonts w:hint="eastAsia" w:ascii="仿宋_GB2312" w:hAnsi="仿宋_GB2312" w:eastAsia="仿宋_GB2312" w:cs="仿宋_GB2312"/>
          <w:sz w:val="30"/>
          <w:szCs w:val="30"/>
          <w:lang w:eastAsia="zh-CN"/>
        </w:rPr>
        <w:t>相关</w:t>
      </w:r>
      <w:r>
        <w:rPr>
          <w:rFonts w:hint="eastAsia" w:ascii="仿宋_GB2312" w:hAnsi="仿宋_GB2312" w:eastAsia="仿宋_GB2312" w:cs="仿宋_GB2312"/>
          <w:sz w:val="30"/>
          <w:szCs w:val="30"/>
        </w:rPr>
        <w:t>资源，到基础教育薄弱、教育资源匮乏的贫困县（乡），协助当地教育部门开展教师培训，帮助当地优化教育资源、提升教学质量。同时，以关爱留守儿童为重点，组织大学生团队开展课业辅导、素质拓展、亲情陪伴等活动</w:t>
      </w:r>
      <w:r>
        <w:rPr>
          <w:rFonts w:hint="eastAsia" w:ascii="仿宋_GB2312" w:hAnsi="仿宋_GB2312" w:eastAsia="仿宋_GB2312" w:cs="仿宋_GB2312"/>
          <w:color w:val="000000"/>
          <w:sz w:val="30"/>
          <w:szCs w:val="30"/>
        </w:rPr>
        <w:t>。鼓励到我校研究生支教地陕西省三原县开展教育关爱实践活动。</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．美丽中国实践。到农村基层、县域城镇和城市社区，围绕环境污染、水资源保护、垃圾处理、气候异常、资源开发、自然灾害预防等，开展科普知识宣讲、社会调查研究、发展建言献策等活动。</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体验实习实践。结合我校《关于进一步加强实践教学工作的意见（苏师大教〔2013〕7号）》文件精神，将体验实习与社会实践有机融合，实现专业学习与社会需求的初步结合。组织学生在各行业进行岗位体验，使学生拓宽专业视野，在实践中培养学生理论联系实际的能力和分析解决问题的能力，提高学生的实践动手能力和创新能力。</w:t>
      </w:r>
    </w:p>
    <w:p>
      <w:pPr>
        <w:spacing w:line="560" w:lineRule="exact"/>
        <w:ind w:firstLine="645"/>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创新创业实践。积极响应国家关于“大众创业，万众创新”的号召，培养和提升学生创新、创意、创造、创业意识和能力。增强大学生的社会责任感、创新精神和实践素养。鼓励学生围绕2016年“创青春”大学生创业大赛和2017年“挑战杯”全国大学生课外学术科技作品竞赛设计实践内容，采用问卷、走访、田野调查等形式，为参加“创青春”和“挑战杯”两项大赛打好基础，做好准备。</w:t>
      </w:r>
    </w:p>
    <w:p>
      <w:pPr>
        <w:spacing w:line="560" w:lineRule="exact"/>
        <w:ind w:firstLine="645"/>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8.其他</w:t>
      </w:r>
      <w:r>
        <w:rPr>
          <w:rFonts w:hint="eastAsia" w:ascii="仿宋_GB2312" w:hAnsi="微软雅黑" w:eastAsia="仿宋_GB2312" w:cs="宋体"/>
          <w:color w:val="333333"/>
          <w:kern w:val="0"/>
          <w:sz w:val="30"/>
          <w:szCs w:val="30"/>
        </w:rPr>
        <w:t>扶贫、济困、扶老、救孤、恤病、助残、救灾、助医、助学</w:t>
      </w:r>
      <w:r>
        <w:rPr>
          <w:rFonts w:hint="eastAsia" w:ascii="仿宋_GB2312" w:hAnsi="微软雅黑" w:eastAsia="仿宋_GB2312" w:cs="宋体"/>
          <w:color w:val="333333"/>
          <w:kern w:val="0"/>
          <w:sz w:val="30"/>
          <w:szCs w:val="30"/>
          <w:lang w:eastAsia="zh-CN"/>
        </w:rPr>
        <w:t>实践活动。</w:t>
      </w:r>
    </w:p>
    <w:p>
      <w:pPr>
        <w:jc w:val="left"/>
        <w:rPr>
          <w:rFonts w:hint="eastAsia" w:ascii="仿宋_GB2312" w:hAnsi="仿宋_GB2312" w:eastAsia="仿宋_GB2312" w:cs="仿宋_GB2312"/>
          <w:color w:val="333333"/>
          <w:kern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黑体">
    <w:panose1 w:val="0201060003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方正舒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215DF"/>
    <w:rsid w:val="6BB6668D"/>
    <w:rsid w:val="79F82B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2016-07-10T16:43:10Z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